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640"/>
        <w:jc w:val="center"/>
        <w:rPr>
          <w:rFonts w:ascii="黑体" w:hAnsi="黑体" w:eastAsia="黑体" w:cs="宋体"/>
          <w:color w:val="333333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湖口县不动产登记中心</w:t>
      </w:r>
      <w:r>
        <w:rPr>
          <w:rFonts w:ascii="黑体" w:hAnsi="黑体" w:eastAsia="黑体" w:cs="宋体"/>
          <w:color w:val="333333"/>
          <w:kern w:val="0"/>
          <w:sz w:val="36"/>
          <w:szCs w:val="36"/>
        </w:rPr>
        <w:t>202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年部门预算</w:t>
      </w:r>
    </w:p>
    <w:p>
      <w:pPr>
        <w:widowControl/>
        <w:spacing w:line="600" w:lineRule="exact"/>
        <w:jc w:val="left"/>
        <w:rPr>
          <w:rFonts w:ascii="方正大标宋简体" w:eastAsia="方正大标宋简体"/>
          <w:color w:val="000000"/>
          <w:sz w:val="30"/>
          <w:szCs w:val="30"/>
        </w:rPr>
      </w:pPr>
      <w:r>
        <w:rPr>
          <w:rFonts w:ascii="方正大标宋简体" w:eastAsia="方正大标宋简体"/>
          <w:b/>
          <w:color w:val="000000"/>
          <w:sz w:val="30"/>
          <w:szCs w:val="30"/>
        </w:rPr>
        <w:t xml:space="preserve">   </w:t>
      </w:r>
      <w:r>
        <w:rPr>
          <w:rFonts w:ascii="方正大标宋简体" w:eastAsia="方正大标宋简体"/>
          <w:color w:val="000000"/>
          <w:sz w:val="30"/>
          <w:szCs w:val="30"/>
        </w:rPr>
        <w:t xml:space="preserve"> </w:t>
      </w:r>
      <w:r>
        <w:rPr>
          <w:rFonts w:hint="eastAsia" w:ascii="方正大标宋简体" w:eastAsia="方正大标宋简体"/>
          <w:color w:val="000000"/>
          <w:sz w:val="30"/>
          <w:szCs w:val="30"/>
        </w:rPr>
        <w:t>第一部分</w:t>
      </w:r>
      <w:r>
        <w:rPr>
          <w:rFonts w:ascii="方正大标宋简体" w:eastAsia="方正大标宋简体"/>
          <w:color w:val="000000"/>
          <w:sz w:val="30"/>
          <w:szCs w:val="30"/>
        </w:rPr>
        <w:t xml:space="preserve">  </w:t>
      </w:r>
      <w:r>
        <w:rPr>
          <w:rFonts w:hint="eastAsia" w:ascii="方正大标宋简体" w:hAnsi="黑体" w:eastAsia="方正大标宋简体"/>
          <w:sz w:val="30"/>
          <w:szCs w:val="30"/>
        </w:rPr>
        <w:t>湖口县不动产登记中心</w:t>
      </w:r>
      <w:r>
        <w:rPr>
          <w:rFonts w:hint="eastAsia" w:ascii="方正大标宋简体" w:eastAsia="方正大标宋简体"/>
          <w:color w:val="000000"/>
          <w:sz w:val="30"/>
          <w:szCs w:val="30"/>
        </w:rPr>
        <w:t>概况</w:t>
      </w:r>
    </w:p>
    <w:p>
      <w:pPr>
        <w:pStyle w:val="4"/>
        <w:rPr>
          <w:rFonts w:ascii="方正大标宋简体" w:hAnsi="黑体" w:eastAsia="方正大标宋简体"/>
          <w:sz w:val="28"/>
          <w:szCs w:val="28"/>
        </w:rPr>
      </w:pPr>
      <w:r>
        <w:rPr>
          <w:rFonts w:ascii="方正大标宋简体" w:hAnsi="黑体" w:eastAsia="方正大标宋简体"/>
          <w:sz w:val="28"/>
          <w:szCs w:val="28"/>
        </w:rPr>
        <w:t xml:space="preserve">     </w:t>
      </w:r>
      <w:r>
        <w:rPr>
          <w:rFonts w:hint="eastAsia" w:ascii="方正大标宋简体" w:hAnsi="黑体" w:eastAsia="方正大标宋简体"/>
          <w:sz w:val="28"/>
          <w:szCs w:val="28"/>
        </w:rPr>
        <w:t>一、部门主要职能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方正大标宋简体" w:hAnsi="仿宋" w:eastAsia="方正大标宋简体"/>
          <w:color w:val="000000"/>
          <w:sz w:val="28"/>
          <w:szCs w:val="28"/>
        </w:rPr>
        <w:t>1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、宣传贯彻实施《物权法》、《不动产登记暂行条例》以及国家、省关于不动产登记的法规规章和政策；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方正大标宋简体" w:hAnsi="仿宋" w:eastAsia="方正大标宋简体"/>
          <w:color w:val="000000"/>
          <w:sz w:val="28"/>
          <w:szCs w:val="28"/>
        </w:rPr>
        <w:t xml:space="preserve">     2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、拟定全县不动产统一登记的办法，制定不动产登记、不动产权籍调查的标准规范，负责不动产登记业务规范和工作流程；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方正大标宋简体" w:hAnsi="仿宋" w:eastAsia="方正大标宋简体"/>
          <w:color w:val="000000"/>
          <w:sz w:val="28"/>
          <w:szCs w:val="28"/>
        </w:rPr>
        <w:t xml:space="preserve">     3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、承办土地、房屋、林地等不动产登记发证工作；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Î¢ÈíÑÅºÚ Western" w:hAnsi="Î¢ÈíÑÅºÚ Western" w:eastAsia="方正大标宋简体"/>
          <w:color w:val="000000"/>
          <w:sz w:val="28"/>
          <w:szCs w:val="28"/>
        </w:rPr>
        <w:t> </w:t>
      </w:r>
      <w:r>
        <w:rPr>
          <w:rFonts w:ascii="方正大标宋简体" w:hAnsi="微软雅黑" w:eastAsia="方正大标宋简体"/>
          <w:color w:val="000000"/>
          <w:sz w:val="28"/>
          <w:szCs w:val="28"/>
        </w:rPr>
        <w:t xml:space="preserve">    </w:t>
      </w:r>
      <w:r>
        <w:rPr>
          <w:rFonts w:ascii="方正大标宋简体" w:hAnsi="仿宋" w:eastAsia="方正大标宋简体"/>
          <w:color w:val="000000"/>
          <w:sz w:val="28"/>
          <w:szCs w:val="28"/>
        </w:rPr>
        <w:t>4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、负责各类不动产登记资料的收集、整理、共享、汇总管理和归档；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方正大标宋简体" w:hAnsi="仿宋" w:eastAsia="方正大标宋简体"/>
          <w:color w:val="000000"/>
          <w:sz w:val="28"/>
          <w:szCs w:val="28"/>
        </w:rPr>
        <w:t xml:space="preserve">     5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、参与提出解决不动产权属问题的政策建议，协同有关部门调处不动产确权和权属争议工作；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Î¢ÈíÑÅºÚ Western" w:hAnsi="Î¢ÈíÑÅºÚ Western" w:eastAsia="方正大标宋简体"/>
          <w:color w:val="000000"/>
          <w:sz w:val="28"/>
          <w:szCs w:val="28"/>
        </w:rPr>
        <w:t> </w:t>
      </w:r>
      <w:r>
        <w:rPr>
          <w:rFonts w:ascii="方正大标宋简体" w:hAnsi="微软雅黑" w:eastAsia="方正大标宋简体"/>
          <w:color w:val="000000"/>
          <w:sz w:val="28"/>
          <w:szCs w:val="28"/>
        </w:rPr>
        <w:t xml:space="preserve">    </w:t>
      </w:r>
      <w:r>
        <w:rPr>
          <w:rFonts w:ascii="方正大标宋简体" w:hAnsi="仿宋" w:eastAsia="方正大标宋简体"/>
          <w:color w:val="000000"/>
          <w:sz w:val="28"/>
          <w:szCs w:val="28"/>
        </w:rPr>
        <w:t>6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、负责不动产权籍数据库建设及更新、管理、维护、统计、汇总工作；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方正大标宋简体" w:hAnsi="仿宋" w:eastAsia="方正大标宋简体"/>
          <w:color w:val="000000"/>
          <w:sz w:val="28"/>
          <w:szCs w:val="28"/>
        </w:rPr>
        <w:t xml:space="preserve">     7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、负责全县不动产登记相关业务、技术支撑和相关服务工作；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方正大标宋简体" w:hAnsi="仿宋" w:eastAsia="方正大标宋简体"/>
          <w:color w:val="000000"/>
          <w:sz w:val="28"/>
          <w:szCs w:val="28"/>
        </w:rPr>
        <w:t xml:space="preserve">     8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、负责不动产登记统计、分拆，依法提供不动产登记社会查询服务；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方正大标宋简体" w:hAnsi="仿宋" w:eastAsia="方正大标宋简体"/>
          <w:color w:val="000000"/>
          <w:sz w:val="28"/>
          <w:szCs w:val="28"/>
        </w:rPr>
        <w:t xml:space="preserve">     9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、完成上级主管部门交办的其他工作。</w:t>
      </w:r>
    </w:p>
    <w:p>
      <w:pPr>
        <w:pStyle w:val="4"/>
        <w:rPr>
          <w:rFonts w:ascii="方正大标宋简体" w:hAnsi="仿宋" w:eastAsia="方正大标宋简体"/>
          <w:color w:val="000000"/>
          <w:sz w:val="28"/>
          <w:szCs w:val="28"/>
        </w:rPr>
      </w:pPr>
      <w:r>
        <w:rPr>
          <w:rFonts w:ascii="方正大标宋简体" w:hAnsi="仿宋" w:eastAsia="方正大标宋简体"/>
          <w:color w:val="000000"/>
          <w:sz w:val="28"/>
          <w:szCs w:val="28"/>
        </w:rPr>
        <w:t xml:space="preserve">     10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、承办县政府交办的其他事项。</w:t>
      </w:r>
    </w:p>
    <w:p>
      <w:pPr>
        <w:ind w:firstLine="630"/>
        <w:jc w:val="left"/>
        <w:rPr>
          <w:rFonts w:ascii="方正大标宋简体" w:hAnsi="黑体" w:eastAsia="方正大标宋简体"/>
          <w:sz w:val="28"/>
          <w:szCs w:val="28"/>
        </w:rPr>
      </w:pPr>
      <w:r>
        <w:rPr>
          <w:rFonts w:hint="eastAsia" w:ascii="方正大标宋简体" w:hAnsi="黑体" w:eastAsia="方正大标宋简体"/>
          <w:sz w:val="28"/>
          <w:szCs w:val="28"/>
        </w:rPr>
        <w:t>二、部门基本情</w:t>
      </w:r>
      <w:r>
        <w:rPr>
          <w:rFonts w:hint="eastAsia" w:ascii="方正大标宋简体" w:hAnsi="仿宋" w:eastAsia="方正大标宋简体" w:cs="宋体"/>
          <w:kern w:val="0"/>
          <w:sz w:val="28"/>
          <w:szCs w:val="28"/>
        </w:rPr>
        <w:t>况</w:t>
      </w:r>
    </w:p>
    <w:p>
      <w:pPr>
        <w:ind w:firstLine="630"/>
        <w:jc w:val="left"/>
        <w:rPr>
          <w:rFonts w:ascii="方正大标宋简体" w:hAnsi="仿宋" w:eastAsia="方正大标宋简体"/>
          <w:sz w:val="28"/>
          <w:szCs w:val="28"/>
        </w:rPr>
      </w:pPr>
      <w:r>
        <w:rPr>
          <w:rFonts w:hint="eastAsia" w:ascii="方正大标宋简体" w:hAnsi="仿宋" w:eastAsia="方正大标宋简体"/>
          <w:sz w:val="28"/>
          <w:szCs w:val="28"/>
        </w:rPr>
        <w:t>纳入本套部门决算汇编范围的单位共</w:t>
      </w:r>
      <w:r>
        <w:rPr>
          <w:rFonts w:ascii="方正大标宋简体" w:hAnsi="仿宋" w:eastAsia="方正大标宋简体"/>
          <w:sz w:val="28"/>
          <w:szCs w:val="28"/>
        </w:rPr>
        <w:t xml:space="preserve"> 1</w:t>
      </w:r>
      <w:r>
        <w:rPr>
          <w:rFonts w:hint="eastAsia" w:ascii="方正大标宋简体" w:hAnsi="仿宋" w:eastAsia="方正大标宋简体"/>
          <w:sz w:val="28"/>
          <w:szCs w:val="28"/>
        </w:rPr>
        <w:t>个。</w:t>
      </w:r>
    </w:p>
    <w:p>
      <w:pPr>
        <w:ind w:firstLine="600"/>
        <w:jc w:val="left"/>
        <w:rPr>
          <w:rFonts w:ascii="方正大标宋简体" w:hAnsi="仿宋" w:eastAsia="方正大标宋简体"/>
          <w:sz w:val="28"/>
          <w:szCs w:val="28"/>
        </w:rPr>
      </w:pP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本部门下设五个职能股室，</w:t>
      </w:r>
      <w:r>
        <w:rPr>
          <w:rFonts w:ascii="方正大标宋简体" w:hAnsi="仿宋" w:eastAsia="方正大标宋简体"/>
          <w:color w:val="000000"/>
          <w:sz w:val="28"/>
          <w:szCs w:val="28"/>
        </w:rPr>
        <w:t>20</w:t>
      </w:r>
      <w:r>
        <w:rPr>
          <w:rFonts w:hint="eastAsia" w:ascii="方正大标宋简体" w:hAnsi="仿宋" w:eastAsia="方正大标宋简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年度末编制人数为</w:t>
      </w:r>
      <w:r>
        <w:rPr>
          <w:rFonts w:ascii="方正大标宋简体" w:hAnsi="仿宋" w:eastAsia="方正大标宋简体"/>
          <w:color w:val="000000"/>
          <w:sz w:val="28"/>
          <w:szCs w:val="28"/>
        </w:rPr>
        <w:t>25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人，均为事业编制。年末实有人数</w:t>
      </w:r>
      <w:r>
        <w:rPr>
          <w:rFonts w:ascii="方正大标宋简体" w:hAnsi="仿宋" w:eastAsia="方正大标宋简体"/>
          <w:color w:val="000000"/>
          <w:sz w:val="28"/>
          <w:szCs w:val="28"/>
        </w:rPr>
        <w:t>11</w:t>
      </w:r>
      <w:r>
        <w:rPr>
          <w:rFonts w:hint="eastAsia" w:ascii="方正大标宋简体" w:hAnsi="仿宋" w:eastAsia="方正大标宋简体"/>
          <w:color w:val="000000"/>
          <w:sz w:val="28"/>
          <w:szCs w:val="28"/>
        </w:rPr>
        <w:t>人，无退休人员。</w:t>
      </w:r>
    </w:p>
    <w:p>
      <w:pPr>
        <w:widowControl/>
        <w:spacing w:line="600" w:lineRule="exact"/>
        <w:jc w:val="left"/>
        <w:rPr>
          <w:rFonts w:ascii="方正大标宋简体" w:eastAsia="方正大标宋简体"/>
          <w:color w:val="000000"/>
          <w:sz w:val="30"/>
          <w:szCs w:val="30"/>
        </w:rPr>
      </w:pPr>
      <w:r>
        <w:rPr>
          <w:rFonts w:ascii="方正大标宋简体" w:hAnsi="Calibri" w:eastAsia="方正大标宋简体" w:cs="宋体"/>
          <w:color w:val="000000"/>
          <w:kern w:val="0"/>
          <w:sz w:val="30"/>
          <w:szCs w:val="30"/>
        </w:rPr>
        <w:t xml:space="preserve">   </w:t>
      </w:r>
      <w:r>
        <w:rPr>
          <w:rFonts w:hint="eastAsia" w:ascii="方正大标宋简体" w:hAnsi="Calibri" w:eastAsia="方正大标宋简体" w:cs="宋体"/>
          <w:color w:val="000000"/>
          <w:kern w:val="0"/>
          <w:sz w:val="30"/>
          <w:szCs w:val="30"/>
        </w:rPr>
        <w:t>第二部分</w:t>
      </w:r>
      <w:r>
        <w:rPr>
          <w:rFonts w:ascii="方正大标宋简体" w:hAnsi="Calibri" w:eastAsia="方正大标宋简体" w:cs="宋体"/>
          <w:color w:val="000000"/>
          <w:kern w:val="0"/>
          <w:sz w:val="30"/>
          <w:szCs w:val="30"/>
        </w:rPr>
        <w:t xml:space="preserve">  </w:t>
      </w:r>
      <w:r>
        <w:rPr>
          <w:rFonts w:hint="eastAsia" w:ascii="方正大标宋简体" w:hAnsi="黑体" w:eastAsia="方正大标宋简体"/>
          <w:sz w:val="30"/>
          <w:szCs w:val="30"/>
        </w:rPr>
        <w:t>湖口县不动产登记中心</w:t>
      </w:r>
      <w:r>
        <w:rPr>
          <w:rFonts w:ascii="方正大标宋简体" w:eastAsia="方正大标宋简体"/>
          <w:color w:val="000000"/>
          <w:sz w:val="30"/>
          <w:szCs w:val="30"/>
        </w:rPr>
        <w:t>202</w:t>
      </w:r>
      <w:r>
        <w:rPr>
          <w:rFonts w:hint="eastAsia" w:ascii="方正大标宋简体" w:eastAsia="方正大标宋简体"/>
          <w:color w:val="000000"/>
          <w:sz w:val="30"/>
          <w:szCs w:val="30"/>
          <w:lang w:val="en-US" w:eastAsia="zh-CN"/>
        </w:rPr>
        <w:t>1</w:t>
      </w:r>
      <w:r>
        <w:rPr>
          <w:rFonts w:hint="eastAsia" w:ascii="方正大标宋简体" w:eastAsia="方正大标宋简体"/>
          <w:color w:val="000000"/>
          <w:sz w:val="30"/>
          <w:szCs w:val="30"/>
        </w:rPr>
        <w:t>年部门预算情况说明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hAnsi="黑体" w:eastAsia="方正大标宋简体"/>
          <w:sz w:val="28"/>
          <w:szCs w:val="28"/>
        </w:rPr>
        <w:t>一、</w:t>
      </w:r>
      <w:r>
        <w:rPr>
          <w:rFonts w:ascii="方正大标宋简体" w:hAnsi="黑体" w:eastAsia="方正大标宋简体"/>
          <w:sz w:val="28"/>
          <w:szCs w:val="28"/>
        </w:rPr>
        <w:t>202</w:t>
      </w:r>
      <w:r>
        <w:rPr>
          <w:rFonts w:hint="eastAsia" w:ascii="方正大标宋简体" w:hAnsi="黑体" w:eastAsia="方正大标宋简体"/>
          <w:sz w:val="28"/>
          <w:szCs w:val="28"/>
          <w:lang w:val="en-US" w:eastAsia="zh-CN"/>
        </w:rPr>
        <w:t>1</w:t>
      </w:r>
      <w:r>
        <w:rPr>
          <w:rFonts w:hint="eastAsia" w:ascii="方正大标宋简体" w:hAnsi="黑体" w:eastAsia="方正大标宋简体"/>
          <w:sz w:val="28"/>
          <w:szCs w:val="28"/>
        </w:rPr>
        <w:t>年部门预算收支情况说明</w:t>
      </w:r>
    </w:p>
    <w:p>
      <w:pPr>
        <w:widowControl/>
        <w:spacing w:line="300" w:lineRule="atLeast"/>
        <w:ind w:firstLine="417" w:firstLineChars="149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（一）收入预算情况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ascii="方正大标宋简体" w:eastAsia="方正大标宋简体"/>
          <w:color w:val="333333"/>
          <w:kern w:val="0"/>
          <w:sz w:val="28"/>
          <w:szCs w:val="28"/>
        </w:rPr>
        <w:t>202</w:t>
      </w:r>
      <w:r>
        <w:rPr>
          <w:rFonts w:hint="eastAsia" w:ascii="方正大标宋简体" w:eastAsia="方正大标宋简体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年预算收入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273.46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万元，其中</w:t>
      </w:r>
      <w:r>
        <w:rPr>
          <w:rFonts w:hint="eastAsia" w:ascii="方正大标宋简体" w:eastAsia="方正大标宋简体" w:cs="宋体"/>
          <w:color w:val="000000"/>
          <w:kern w:val="0"/>
          <w:sz w:val="28"/>
          <w:szCs w:val="28"/>
        </w:rPr>
        <w:t>一般公共预算资金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财政拨款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273.46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万元。比上年预算安排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eastAsia="zh-CN"/>
        </w:rPr>
        <w:t>增加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135.95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万元。</w:t>
      </w:r>
    </w:p>
    <w:p>
      <w:pPr>
        <w:widowControl/>
        <w:spacing w:line="300" w:lineRule="atLeast"/>
        <w:ind w:left="560" w:leftChars="200" w:hanging="140" w:hangingChars="5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（二）支出预算情况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br w:type="textWrapping"/>
      </w:r>
      <w:r>
        <w:rPr>
          <w:rFonts w:ascii="方正大标宋简体" w:eastAsia="方正大标宋简体"/>
          <w:color w:val="333333"/>
          <w:kern w:val="0"/>
          <w:sz w:val="28"/>
          <w:szCs w:val="28"/>
        </w:rPr>
        <w:t>202</w:t>
      </w:r>
      <w:r>
        <w:rPr>
          <w:rFonts w:hint="eastAsia" w:ascii="方正大标宋简体" w:eastAsia="方正大标宋简体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年支出</w:t>
      </w:r>
      <w:r>
        <w:rPr>
          <w:rFonts w:hint="eastAsia" w:ascii="方正大标宋简体" w:eastAsia="方正大标宋简体" w:cs="宋体"/>
          <w:color w:val="000000"/>
          <w:kern w:val="0"/>
          <w:sz w:val="28"/>
          <w:szCs w:val="28"/>
        </w:rPr>
        <w:t>一般公共预算资金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273.46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万元。比上年预算安排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eastAsia="zh-CN"/>
        </w:rPr>
        <w:t>增加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135.95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万元。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按支出功能分类，其中一般公共服务支出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273.46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万元。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按经济科目支出分类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eastAsia="zh-CN"/>
        </w:rPr>
        <w:t>：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基本支出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193.46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万元，其中工资福利支出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109.35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万元、商品和服务支出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69.11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eastAsia="zh-CN"/>
        </w:rPr>
        <w:t>、资本性支出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15万元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。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（三）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财政拨款支出情况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ascii="方正大标宋简体" w:hAnsi="仿宋_GB2312" w:eastAsia="方正大标宋简体" w:cs="仿宋_GB2312"/>
          <w:color w:val="333333"/>
          <w:sz w:val="28"/>
          <w:szCs w:val="28"/>
          <w:shd w:val="clear" w:color="auto" w:fill="FFFFFF"/>
        </w:rPr>
        <w:t>202</w:t>
      </w:r>
      <w:r>
        <w:rPr>
          <w:rFonts w:hint="eastAsia" w:ascii="方正大标宋简体" w:hAnsi="仿宋_GB2312" w:eastAsia="方正大标宋简体" w:cs="仿宋_GB2312"/>
          <w:color w:val="333333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年一般公共预算当年财政拨款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273.46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万元，比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20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20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eastAsia="zh-CN"/>
        </w:rPr>
        <w:t>增加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135.95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万元。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（四）政府性基金情况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没有使用政府性基金预算拨款安排的支出。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（五）机关运行经费等重要事项的说明</w:t>
      </w:r>
    </w:p>
    <w:p>
      <w:pPr>
        <w:widowControl/>
        <w:spacing w:line="600" w:lineRule="exact"/>
        <w:ind w:firstLine="636"/>
        <w:jc w:val="left"/>
        <w:rPr>
          <w:rFonts w:ascii="方正大标宋简体" w:eastAsia="方正大标宋简体"/>
          <w:color w:val="000000"/>
          <w:sz w:val="28"/>
          <w:szCs w:val="28"/>
          <w:u w:val="single"/>
        </w:rPr>
      </w:pPr>
      <w:r>
        <w:rPr>
          <w:rFonts w:ascii="方正大标宋简体" w:eastAsia="方正大标宋简体"/>
          <w:color w:val="000000"/>
          <w:sz w:val="28"/>
          <w:szCs w:val="28"/>
        </w:rPr>
        <w:t>202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年部门机关运行费预算</w:t>
      </w:r>
      <w:r>
        <w:rPr>
          <w:rFonts w:hint="eastAsia" w:ascii="方正大标宋简体" w:eastAsia="方正大标宋简体"/>
          <w:color w:val="000000"/>
          <w:sz w:val="28"/>
          <w:szCs w:val="28"/>
          <w:u w:val="single"/>
          <w:lang w:val="en-US" w:eastAsia="zh-CN"/>
        </w:rPr>
        <w:t>84.11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万元，比</w:t>
      </w:r>
      <w:r>
        <w:rPr>
          <w:rFonts w:ascii="方正大标宋简体" w:eastAsia="方正大标宋简体"/>
          <w:color w:val="000000"/>
          <w:sz w:val="28"/>
          <w:szCs w:val="28"/>
        </w:rPr>
        <w:t>20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年预算</w:t>
      </w:r>
      <w:r>
        <w:rPr>
          <w:rFonts w:hint="eastAsia" w:ascii="方正大标宋简体" w:eastAsia="方正大标宋简体"/>
          <w:color w:val="000000"/>
          <w:sz w:val="28"/>
          <w:szCs w:val="28"/>
          <w:lang w:eastAsia="zh-CN"/>
        </w:rPr>
        <w:t>增加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70.07</w:t>
      </w:r>
      <w:r>
        <w:rPr>
          <w:rFonts w:ascii="方正大标宋简体" w:eastAsia="方正大标宋简体"/>
          <w:color w:val="000000"/>
          <w:sz w:val="28"/>
          <w:szCs w:val="28"/>
          <w:u w:val="single"/>
        </w:rPr>
        <w:t xml:space="preserve"> </w:t>
      </w:r>
      <w:r>
        <w:rPr>
          <w:rFonts w:ascii="方正大标宋简体" w:eastAsia="方正大标宋简体"/>
          <w:color w:val="000000"/>
          <w:sz w:val="28"/>
          <w:szCs w:val="28"/>
        </w:rPr>
        <w:t>%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。</w:t>
      </w:r>
    </w:p>
    <w:p>
      <w:pPr>
        <w:widowControl/>
        <w:spacing w:line="600" w:lineRule="exact"/>
        <w:ind w:firstLine="636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按照财政部《地方预决算公开操作规程》明确的口径，机关运行费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（六）政府采购情况</w:t>
      </w:r>
    </w:p>
    <w:p>
      <w:pPr>
        <w:widowControl/>
        <w:spacing w:line="600" w:lineRule="exact"/>
        <w:ind w:firstLine="700" w:firstLineChars="25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>202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年部门所属各单位政府采购总额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万元，其中：政府采购货物预算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万元、政府采购工程预算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万元、政府采购服务预算</w:t>
      </w:r>
      <w:r>
        <w:rPr>
          <w:rFonts w:ascii="方正大标宋简体" w:eastAsia="方正大标宋简体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方正大标宋简体" w:eastAsia="方正大标宋简体"/>
          <w:color w:val="000000"/>
          <w:sz w:val="28"/>
          <w:szCs w:val="28"/>
          <w:u w:val="single"/>
          <w:lang w:val="en-US" w:eastAsia="zh-CN"/>
        </w:rPr>
        <w:t>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万元。</w:t>
      </w:r>
    </w:p>
    <w:p>
      <w:pPr>
        <w:widowControl/>
        <w:spacing w:line="600" w:lineRule="exact"/>
        <w:ind w:firstLine="548" w:firstLineChars="196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（七）国有资产占有使用情况</w:t>
      </w:r>
    </w:p>
    <w:p>
      <w:pPr>
        <w:widowControl/>
        <w:spacing w:line="600" w:lineRule="exact"/>
        <w:ind w:firstLine="700" w:firstLineChars="25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截至</w:t>
      </w:r>
      <w:r>
        <w:rPr>
          <w:rFonts w:ascii="方正大标宋简体" w:eastAsia="方正大标宋简体"/>
          <w:color w:val="000000"/>
          <w:sz w:val="28"/>
          <w:szCs w:val="28"/>
        </w:rPr>
        <w:t>20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21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年</w:t>
      </w:r>
      <w:r>
        <w:rPr>
          <w:rFonts w:ascii="方正大标宋简体" w:eastAsia="方正大标宋简体"/>
          <w:color w:val="000000"/>
          <w:sz w:val="28"/>
          <w:szCs w:val="28"/>
        </w:rPr>
        <w:t>8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月</w:t>
      </w:r>
      <w:r>
        <w:rPr>
          <w:rFonts w:ascii="方正大标宋简体" w:eastAsia="方正大标宋简体"/>
          <w:color w:val="000000"/>
          <w:sz w:val="28"/>
          <w:szCs w:val="28"/>
        </w:rPr>
        <w:t>31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日，部门共有车辆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辆，其中，一般公务用车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辆，执法执勤用车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辆。</w:t>
      </w:r>
    </w:p>
    <w:p>
      <w:pPr>
        <w:widowControl/>
        <w:spacing w:line="600" w:lineRule="exact"/>
        <w:ind w:firstLine="700" w:firstLineChars="25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>202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年部门预算安排购置车辆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辆，安排购置单位价值</w:t>
      </w:r>
      <w:r>
        <w:rPr>
          <w:rFonts w:ascii="方正大标宋简体" w:eastAsia="方正大标宋简体"/>
          <w:color w:val="000000"/>
          <w:sz w:val="28"/>
          <w:szCs w:val="28"/>
        </w:rPr>
        <w:t>200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万元以上大型设备具体为：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。</w:t>
      </w:r>
    </w:p>
    <w:p>
      <w:pPr>
        <w:widowControl/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（八）一级项目绩效目标设置情况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>202</w:t>
      </w:r>
      <w:r>
        <w:rPr>
          <w:rFonts w:hint="eastAsia" w:ascii="方正大标宋简体" w:eastAsia="方正大标宋简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年实行绩效目标管理的一级项目</w:t>
      </w:r>
      <w:r>
        <w:rPr>
          <w:rFonts w:ascii="方正大标宋简体" w:eastAsia="方正大标宋简体"/>
          <w:color w:val="000000"/>
          <w:sz w:val="28"/>
          <w:szCs w:val="28"/>
        </w:rPr>
        <w:t xml:space="preserve"> 0 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个，涉及资金</w:t>
      </w:r>
      <w:r>
        <w:rPr>
          <w:rFonts w:ascii="方正大标宋简体" w:eastAsia="方正大标宋简体"/>
          <w:color w:val="000000"/>
          <w:sz w:val="28"/>
          <w:szCs w:val="28"/>
        </w:rPr>
        <w:t xml:space="preserve"> 0 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万元，其中：二级项目</w:t>
      </w:r>
      <w:r>
        <w:rPr>
          <w:rFonts w:ascii="方正大标宋简体" w:eastAsia="方正大标宋简体"/>
          <w:color w:val="000000"/>
          <w:sz w:val="28"/>
          <w:szCs w:val="28"/>
        </w:rPr>
        <w:t xml:space="preserve"> 0 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个（部门预算中</w:t>
      </w:r>
      <w:r>
        <w:rPr>
          <w:rFonts w:ascii="方正大标宋简体" w:eastAsia="方正大标宋简体"/>
          <w:color w:val="000000"/>
          <w:sz w:val="28"/>
          <w:szCs w:val="28"/>
        </w:rPr>
        <w:t>200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万元以上的，且进行了绩效评审的项目</w:t>
      </w:r>
      <w:r>
        <w:rPr>
          <w:rFonts w:ascii="方正大标宋简体" w:eastAsia="方正大标宋简体"/>
          <w:color w:val="000000"/>
          <w:sz w:val="28"/>
          <w:szCs w:val="28"/>
        </w:rPr>
        <w:t xml:space="preserve"> 5 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个，涉及资金</w:t>
      </w:r>
      <w:r>
        <w:rPr>
          <w:rFonts w:ascii="方正大标宋简体" w:eastAsia="方正大标宋简体"/>
          <w:color w:val="000000"/>
          <w:sz w:val="28"/>
          <w:szCs w:val="28"/>
        </w:rPr>
        <w:t xml:space="preserve"> 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万元），涉及资金</w:t>
      </w:r>
      <w:r>
        <w:rPr>
          <w:rFonts w:ascii="方正大标宋简体" w:eastAsia="方正大标宋简体"/>
          <w:color w:val="000000"/>
          <w:sz w:val="28"/>
          <w:szCs w:val="28"/>
        </w:rPr>
        <w:t xml:space="preserve"> 0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万元。</w:t>
      </w:r>
    </w:p>
    <w:p>
      <w:pPr>
        <w:widowControl/>
        <w:numPr>
          <w:ilvl w:val="0"/>
          <w:numId w:val="1"/>
        </w:numPr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湖口县</w:t>
      </w:r>
      <w:r>
        <w:rPr>
          <w:rFonts w:hint="eastAsia" w:ascii="方正大标宋简体" w:hAnsi="黑体" w:eastAsia="方正大标宋简体"/>
          <w:sz w:val="28"/>
          <w:szCs w:val="28"/>
        </w:rPr>
        <w:t>不动产登记中心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一级项目中各二级项目情况说明（部门本级）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二级项目：</w:t>
      </w:r>
    </w:p>
    <w:p>
      <w:pPr>
        <w:widowControl/>
        <w:spacing w:line="600" w:lineRule="exact"/>
        <w:ind w:firstLine="640"/>
        <w:jc w:val="left"/>
        <w:rPr>
          <w:rFonts w:ascii="方正大标宋简体" w:hAnsi="仿宋" w:eastAsia="方正大标宋简体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 xml:space="preserve">   1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）项目概述：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 xml:space="preserve">   2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）立项依据：</w:t>
      </w:r>
      <w:r>
        <w:rPr>
          <w:rFonts w:ascii="方正大标宋简体" w:eastAsia="方正大标宋简体"/>
          <w:color w:val="000000"/>
          <w:sz w:val="28"/>
          <w:szCs w:val="28"/>
        </w:rPr>
        <w:t xml:space="preserve"> 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 xml:space="preserve">   3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）实施主体：湖口县</w:t>
      </w:r>
      <w:r>
        <w:rPr>
          <w:rFonts w:hint="eastAsia" w:ascii="方正大标宋简体" w:hAnsi="黑体" w:eastAsia="方正大标宋简体"/>
          <w:sz w:val="28"/>
          <w:szCs w:val="28"/>
        </w:rPr>
        <w:t>不动产登记中心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 xml:space="preserve">   4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）实施方案：</w:t>
      </w:r>
      <w:r>
        <w:rPr>
          <w:rFonts w:ascii="方正大标宋简体" w:eastAsia="方正大标宋简体"/>
          <w:color w:val="000000"/>
          <w:sz w:val="28"/>
          <w:szCs w:val="28"/>
        </w:rPr>
        <w:t xml:space="preserve"> 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 xml:space="preserve">   5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）实施周期：</w:t>
      </w:r>
      <w:r>
        <w:rPr>
          <w:rFonts w:ascii="方正大标宋简体" w:eastAsia="方正大标宋简体"/>
          <w:color w:val="000000"/>
          <w:sz w:val="28"/>
          <w:szCs w:val="28"/>
        </w:rPr>
        <w:t xml:space="preserve"> </w:t>
      </w:r>
    </w:p>
    <w:p>
      <w:pPr>
        <w:spacing w:line="640" w:lineRule="exact"/>
        <w:ind w:firstLine="629"/>
        <w:rPr>
          <w:rFonts w:ascii="方正大标宋简体" w:hAnsi="仿宋" w:eastAsia="方正大标宋简体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 xml:space="preserve">   6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）年度预算安排：</w:t>
      </w:r>
      <w:r>
        <w:rPr>
          <w:rFonts w:ascii="方正大标宋简体" w:hAnsi="仿宋" w:eastAsia="方正大标宋简体"/>
          <w:sz w:val="28"/>
          <w:szCs w:val="28"/>
        </w:rPr>
        <w:t xml:space="preserve"> </w:t>
      </w:r>
    </w:p>
    <w:p>
      <w:pPr>
        <w:ind w:firstLine="560" w:firstLineChars="200"/>
        <w:rPr>
          <w:rFonts w:ascii="方正大标宋简体" w:hAnsi="仿宋" w:eastAsia="方正大标宋简体"/>
          <w:kern w:val="0"/>
          <w:sz w:val="28"/>
          <w:szCs w:val="28"/>
        </w:rPr>
      </w:pPr>
      <w:r>
        <w:rPr>
          <w:rFonts w:ascii="方正大标宋简体" w:eastAsia="方正大标宋简体"/>
          <w:color w:val="000000"/>
          <w:sz w:val="28"/>
          <w:szCs w:val="28"/>
        </w:rPr>
        <w:t xml:space="preserve">   7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）绩效目标和指标：</w:t>
      </w:r>
      <w:r>
        <w:rPr>
          <w:rFonts w:hint="eastAsia" w:ascii="方正大标宋简体" w:hAnsi="仿宋" w:eastAsia="方正大标宋简体"/>
          <w:kern w:val="0"/>
          <w:sz w:val="28"/>
          <w:szCs w:val="28"/>
        </w:rPr>
        <w:t>加强推进绩效环节管理。从编制预算绩效目标、跟踪预算绩效实施情况、开展预算绩效评价和预算绩效信息公开等</w:t>
      </w:r>
      <w:r>
        <w:rPr>
          <w:rFonts w:ascii="方正大标宋简体" w:hAnsi="仿宋" w:eastAsia="方正大标宋简体"/>
          <w:kern w:val="0"/>
          <w:sz w:val="28"/>
          <w:szCs w:val="28"/>
        </w:rPr>
        <w:t>4</w:t>
      </w:r>
      <w:r>
        <w:rPr>
          <w:rFonts w:hint="eastAsia" w:ascii="方正大标宋简体" w:hAnsi="仿宋" w:eastAsia="方正大标宋简体"/>
          <w:kern w:val="0"/>
          <w:sz w:val="28"/>
          <w:szCs w:val="28"/>
        </w:rPr>
        <w:t>个环节入手，提高预算绩效管理效率和质量。</w:t>
      </w:r>
    </w:p>
    <w:p>
      <w:pPr>
        <w:ind w:firstLine="560" w:firstLineChars="200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二、</w:t>
      </w:r>
      <w:r>
        <w:rPr>
          <w:rFonts w:ascii="方正大标宋简体" w:eastAsia="方正大标宋简体"/>
          <w:color w:val="333333"/>
          <w:kern w:val="0"/>
          <w:sz w:val="28"/>
          <w:szCs w:val="28"/>
        </w:rPr>
        <w:t>202</w:t>
      </w:r>
      <w:r>
        <w:rPr>
          <w:rFonts w:hint="eastAsia" w:ascii="方正大标宋简体" w:eastAsia="方正大标宋简体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年“三公”经费预算情况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1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、因公出国（境）经费：根据因公出国计划和实际工作需要，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2019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年安排因公出国（境）费支出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万元，比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2019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年减少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万元。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ascii="方正大标宋简体" w:eastAsia="方正大标宋简体"/>
          <w:color w:val="333333"/>
          <w:kern w:val="0"/>
          <w:sz w:val="28"/>
          <w:szCs w:val="28"/>
        </w:rPr>
        <w:t>2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、公务接待费：</w:t>
      </w:r>
      <w:r>
        <w:rPr>
          <w:rFonts w:ascii="方正大标宋简体" w:eastAsia="方正大标宋简体"/>
          <w:color w:val="333333"/>
          <w:kern w:val="0"/>
          <w:sz w:val="28"/>
          <w:szCs w:val="28"/>
        </w:rPr>
        <w:t>202</w:t>
      </w:r>
      <w:r>
        <w:rPr>
          <w:rFonts w:hint="eastAsia" w:ascii="方正大标宋简体" w:eastAsia="方正大标宋简体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年安排公务接待费预算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万元，比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20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20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eastAsia="zh-CN"/>
        </w:rPr>
        <w:t>增加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1.5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万元，主要用于主要用于接待省、市上级部门及兄弟县、市相关单位来本单位指导工作等支出。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ascii="方正大标宋简体" w:eastAsia="方正大标宋简体"/>
          <w:color w:val="333333"/>
          <w:kern w:val="0"/>
          <w:sz w:val="28"/>
          <w:szCs w:val="28"/>
        </w:rPr>
        <w:t>3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、公务用车购置及运行费：</w:t>
      </w:r>
      <w:r>
        <w:rPr>
          <w:rFonts w:ascii="方正大标宋简体" w:eastAsia="方正大标宋简体"/>
          <w:color w:val="333333"/>
          <w:kern w:val="0"/>
          <w:sz w:val="28"/>
          <w:szCs w:val="28"/>
        </w:rPr>
        <w:t>202</w:t>
      </w:r>
      <w:r>
        <w:rPr>
          <w:rFonts w:hint="eastAsia" w:ascii="方正大标宋简体" w:eastAsia="方正大标宋简体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年安排公务用车购置及运行费预算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万元，比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20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  <w:lang w:val="en-US" w:eastAsia="zh-CN"/>
        </w:rPr>
        <w:t>20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年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减少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>0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万元，主要原因是没有公务用车。</w:t>
      </w:r>
      <w:r>
        <w:rPr>
          <w:rFonts w:ascii="方正大标宋简体" w:eastAsia="方正大标宋简体" w:cs="宋体"/>
          <w:color w:val="333333"/>
          <w:kern w:val="0"/>
          <w:sz w:val="28"/>
          <w:szCs w:val="28"/>
        </w:rPr>
        <w:t xml:space="preserve"> </w:t>
      </w:r>
    </w:p>
    <w:p>
      <w:pPr>
        <w:widowControl/>
        <w:spacing w:line="300" w:lineRule="atLeast"/>
        <w:ind w:firstLine="60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30"/>
          <w:szCs w:val="30"/>
        </w:rPr>
        <w:t>第三部分</w:t>
      </w:r>
      <w:r>
        <w:rPr>
          <w:rFonts w:ascii="方正大标宋简体" w:eastAsia="方正大标宋简体"/>
          <w:color w:val="000000"/>
          <w:sz w:val="30"/>
          <w:szCs w:val="30"/>
        </w:rPr>
        <w:t xml:space="preserve">  </w:t>
      </w:r>
      <w:bookmarkStart w:id="0" w:name="OLE_LINK1"/>
      <w:r>
        <w:rPr>
          <w:rFonts w:hint="eastAsia" w:ascii="方正大标宋简体" w:hAnsi="黑体" w:eastAsia="方正大标宋简体"/>
          <w:sz w:val="30"/>
          <w:szCs w:val="30"/>
        </w:rPr>
        <w:t>湖口县</w:t>
      </w:r>
      <w:bookmarkEnd w:id="0"/>
      <w:r>
        <w:rPr>
          <w:rFonts w:hint="eastAsia" w:ascii="方正大标宋简体" w:hAnsi="黑体" w:eastAsia="方正大标宋简体"/>
          <w:sz w:val="30"/>
          <w:szCs w:val="30"/>
        </w:rPr>
        <w:t>不动产登记中心</w:t>
      </w:r>
      <w:r>
        <w:rPr>
          <w:rFonts w:ascii="方正大标宋简体" w:eastAsia="方正大标宋简体"/>
          <w:color w:val="000000"/>
          <w:sz w:val="30"/>
          <w:szCs w:val="30"/>
        </w:rPr>
        <w:t>202</w:t>
      </w:r>
      <w:r>
        <w:rPr>
          <w:rFonts w:hint="eastAsia" w:ascii="方正大标宋简体" w:eastAsia="方正大标宋简体"/>
          <w:color w:val="000000"/>
          <w:sz w:val="30"/>
          <w:szCs w:val="30"/>
          <w:lang w:val="en-US" w:eastAsia="zh-CN"/>
        </w:rPr>
        <w:t>1</w:t>
      </w:r>
      <w:bookmarkStart w:id="1" w:name="_GoBack"/>
      <w:bookmarkEnd w:id="1"/>
      <w:r>
        <w:rPr>
          <w:rFonts w:hint="eastAsia" w:ascii="方正大标宋简体" w:eastAsia="方正大标宋简体"/>
          <w:color w:val="000000"/>
          <w:sz w:val="30"/>
          <w:szCs w:val="30"/>
        </w:rPr>
        <w:t>年部门预算表（详见附表）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一、《收支预算总表》</w:t>
      </w:r>
    </w:p>
    <w:p>
      <w:pPr>
        <w:widowControl/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二、《部门收入总表》</w:t>
      </w:r>
    </w:p>
    <w:p>
      <w:pPr>
        <w:widowControl/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三、《部门支出总表》</w:t>
      </w:r>
    </w:p>
    <w:p>
      <w:pPr>
        <w:widowControl/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四、《财政拨款收支总表》</w:t>
      </w:r>
    </w:p>
    <w:p>
      <w:pPr>
        <w:widowControl/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五、《一般公共预算支出表》</w:t>
      </w:r>
    </w:p>
    <w:p>
      <w:pPr>
        <w:widowControl/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六、《一般公共预算基本支出表》</w:t>
      </w:r>
    </w:p>
    <w:p>
      <w:pPr>
        <w:widowControl/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七、《一般公共预算“三公”经费支出表》</w:t>
      </w:r>
    </w:p>
    <w:p>
      <w:pPr>
        <w:widowControl/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八、《政府性基金预算支出表》</w:t>
      </w:r>
    </w:p>
    <w:p>
      <w:pPr>
        <w:widowControl/>
        <w:spacing w:line="600" w:lineRule="exact"/>
        <w:ind w:firstLine="560" w:firstLineChars="200"/>
        <w:jc w:val="left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/>
          <w:color w:val="000000"/>
          <w:sz w:val="28"/>
          <w:szCs w:val="28"/>
        </w:rPr>
        <w:t>九、《一级项目绩效目标表》</w:t>
      </w:r>
    </w:p>
    <w:p>
      <w:pPr>
        <w:widowControl/>
        <w:spacing w:line="600" w:lineRule="exact"/>
        <w:ind w:firstLine="640"/>
        <w:jc w:val="left"/>
        <w:rPr>
          <w:rFonts w:ascii="方正大标宋简体" w:eastAsia="方正大标宋简体"/>
          <w:color w:val="000000"/>
          <w:sz w:val="30"/>
          <w:szCs w:val="30"/>
        </w:rPr>
      </w:pPr>
      <w:r>
        <w:rPr>
          <w:rFonts w:hint="eastAsia" w:ascii="方正大标宋简体" w:eastAsia="方正大标宋简体"/>
          <w:color w:val="000000"/>
          <w:sz w:val="30"/>
          <w:szCs w:val="30"/>
        </w:rPr>
        <w:t>第四部分</w:t>
      </w:r>
      <w:r>
        <w:rPr>
          <w:rFonts w:ascii="方正大标宋简体" w:eastAsia="方正大标宋简体"/>
          <w:color w:val="000000"/>
          <w:sz w:val="30"/>
          <w:szCs w:val="30"/>
        </w:rPr>
        <w:t xml:space="preserve">  </w:t>
      </w:r>
      <w:r>
        <w:rPr>
          <w:rFonts w:hint="eastAsia" w:ascii="方正大标宋简体" w:eastAsia="方正大标宋简体"/>
          <w:color w:val="000000"/>
          <w:sz w:val="30"/>
          <w:szCs w:val="30"/>
        </w:rPr>
        <w:t>名词解释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（一）财政拨款预算收入：指县级财政当年拨付的资金。</w:t>
      </w:r>
    </w:p>
    <w:p>
      <w:pPr>
        <w:spacing w:line="600" w:lineRule="exact"/>
        <w:ind w:firstLine="560" w:firstLineChars="200"/>
        <w:rPr>
          <w:rFonts w:ascii="方正大标宋简体" w:eastAsia="方正大标宋简体"/>
          <w:color w:val="000000"/>
          <w:sz w:val="28"/>
          <w:szCs w:val="28"/>
        </w:rPr>
      </w:pP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（二）财政拨款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结转、结余：填列县级</w:t>
      </w:r>
      <w:r>
        <w:rPr>
          <w:rFonts w:hint="eastAsia" w:ascii="方正大标宋简体" w:eastAsia="方正大标宋简体" w:cs="宋体"/>
          <w:color w:val="333333"/>
          <w:kern w:val="0"/>
          <w:sz w:val="28"/>
          <w:szCs w:val="28"/>
        </w:rPr>
        <w:t>财政拨款</w:t>
      </w:r>
      <w:r>
        <w:rPr>
          <w:rFonts w:hint="eastAsia" w:ascii="方正大标宋简体" w:eastAsia="方正大标宋简体"/>
          <w:color w:val="000000"/>
          <w:sz w:val="28"/>
          <w:szCs w:val="28"/>
        </w:rPr>
        <w:t>包括当年结转、结余资金和历年滚存结转、结余资金。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hAnsi="宋体" w:eastAsia="方正大标宋简体" w:cs="宋体"/>
          <w:color w:val="333333"/>
          <w:kern w:val="0"/>
          <w:sz w:val="28"/>
          <w:szCs w:val="28"/>
        </w:rPr>
        <w:t>（三）事业支出：指为保障机构正常运转、履行其职责、完成日常工作任务而发生的人员支出和公用支出。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hAnsi="宋体" w:eastAsia="方正大标宋简体" w:cs="宋体"/>
          <w:color w:val="333333"/>
          <w:kern w:val="0"/>
          <w:sz w:val="28"/>
          <w:szCs w:val="28"/>
        </w:rPr>
        <w:t>（四）商品和服务支出：反映单位购买商品和服务的支出（不包括用于购置固定资产的支出、战略性和应急储备支出）</w:t>
      </w:r>
    </w:p>
    <w:p>
      <w:pPr>
        <w:widowControl/>
        <w:spacing w:line="300" w:lineRule="atLeast"/>
        <w:ind w:firstLine="560" w:firstLineChars="200"/>
        <w:jc w:val="left"/>
        <w:rPr>
          <w:rFonts w:ascii="方正大标宋简体" w:eastAsia="方正大标宋简体" w:cs="宋体"/>
          <w:color w:val="333333"/>
          <w:kern w:val="0"/>
          <w:sz w:val="28"/>
          <w:szCs w:val="28"/>
        </w:rPr>
      </w:pPr>
      <w:r>
        <w:rPr>
          <w:rFonts w:hint="eastAsia" w:ascii="方正大标宋简体" w:hAnsi="宋体" w:eastAsia="方正大标宋简体" w:cs="宋体"/>
          <w:color w:val="333333"/>
          <w:kern w:val="0"/>
          <w:sz w:val="28"/>
          <w:szCs w:val="28"/>
        </w:rPr>
        <w:t>（五）“三公”经费：纳入县财政预算管理的“三公“经费，是指用当年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及燃料费、维修费、保险费等支出；因公出国（境）费反映单位公务出国（境）的国际旅费、国外城市间交通费、住宿费等支出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DAA203"/>
    <w:multiLevelType w:val="singleLevel"/>
    <w:tmpl w:val="88DAA203"/>
    <w:lvl w:ilvl="0" w:tentative="0">
      <w:start w:val="9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3506D43"/>
    <w:rsid w:val="00056182"/>
    <w:rsid w:val="00065C2E"/>
    <w:rsid w:val="0010042B"/>
    <w:rsid w:val="00115A39"/>
    <w:rsid w:val="00126DBF"/>
    <w:rsid w:val="00150E24"/>
    <w:rsid w:val="001838D7"/>
    <w:rsid w:val="00187850"/>
    <w:rsid w:val="001E123E"/>
    <w:rsid w:val="001F1C58"/>
    <w:rsid w:val="00222A54"/>
    <w:rsid w:val="002965C7"/>
    <w:rsid w:val="003A17E0"/>
    <w:rsid w:val="003B3EE6"/>
    <w:rsid w:val="00400ED7"/>
    <w:rsid w:val="0040433B"/>
    <w:rsid w:val="0041674B"/>
    <w:rsid w:val="004875C2"/>
    <w:rsid w:val="004877F0"/>
    <w:rsid w:val="004928F4"/>
    <w:rsid w:val="004952D3"/>
    <w:rsid w:val="004D4464"/>
    <w:rsid w:val="0053250A"/>
    <w:rsid w:val="005407C8"/>
    <w:rsid w:val="00555C69"/>
    <w:rsid w:val="005908E7"/>
    <w:rsid w:val="005C427C"/>
    <w:rsid w:val="00691072"/>
    <w:rsid w:val="006C357B"/>
    <w:rsid w:val="006E4B32"/>
    <w:rsid w:val="00743BE5"/>
    <w:rsid w:val="00781C52"/>
    <w:rsid w:val="00836020"/>
    <w:rsid w:val="00841947"/>
    <w:rsid w:val="00920CF9"/>
    <w:rsid w:val="00934E6E"/>
    <w:rsid w:val="0093721E"/>
    <w:rsid w:val="0095739A"/>
    <w:rsid w:val="0096153E"/>
    <w:rsid w:val="009C4FDB"/>
    <w:rsid w:val="00A85044"/>
    <w:rsid w:val="00A863EF"/>
    <w:rsid w:val="00AE1EA3"/>
    <w:rsid w:val="00AE728F"/>
    <w:rsid w:val="00B413C6"/>
    <w:rsid w:val="00B812DE"/>
    <w:rsid w:val="00BA2991"/>
    <w:rsid w:val="00BB6DCA"/>
    <w:rsid w:val="00BF157A"/>
    <w:rsid w:val="00C93CF0"/>
    <w:rsid w:val="00CD263D"/>
    <w:rsid w:val="00D62685"/>
    <w:rsid w:val="00DE0A3E"/>
    <w:rsid w:val="00E04964"/>
    <w:rsid w:val="00E575C6"/>
    <w:rsid w:val="00E61E6E"/>
    <w:rsid w:val="00E81C93"/>
    <w:rsid w:val="00F05341"/>
    <w:rsid w:val="00F4407B"/>
    <w:rsid w:val="00F7424D"/>
    <w:rsid w:val="00FC02D2"/>
    <w:rsid w:val="037839DB"/>
    <w:rsid w:val="0E90318C"/>
    <w:rsid w:val="13E758C6"/>
    <w:rsid w:val="183925D8"/>
    <w:rsid w:val="19CD24F9"/>
    <w:rsid w:val="1EBB0640"/>
    <w:rsid w:val="271121FB"/>
    <w:rsid w:val="2793708C"/>
    <w:rsid w:val="27C2081A"/>
    <w:rsid w:val="29B04AC5"/>
    <w:rsid w:val="2A18213B"/>
    <w:rsid w:val="2D485232"/>
    <w:rsid w:val="32C94DDD"/>
    <w:rsid w:val="35C722F4"/>
    <w:rsid w:val="37C3082A"/>
    <w:rsid w:val="3986637D"/>
    <w:rsid w:val="3ECE0271"/>
    <w:rsid w:val="41B2383B"/>
    <w:rsid w:val="434054BB"/>
    <w:rsid w:val="48742EC3"/>
    <w:rsid w:val="48B93B85"/>
    <w:rsid w:val="4A326F34"/>
    <w:rsid w:val="4B063372"/>
    <w:rsid w:val="4EEB39F6"/>
    <w:rsid w:val="4F001486"/>
    <w:rsid w:val="4F3E5228"/>
    <w:rsid w:val="537A0098"/>
    <w:rsid w:val="573C6309"/>
    <w:rsid w:val="5AB93D48"/>
    <w:rsid w:val="5BC951D7"/>
    <w:rsid w:val="6284085E"/>
    <w:rsid w:val="628B692F"/>
    <w:rsid w:val="64DD5C45"/>
    <w:rsid w:val="6B8A3FE1"/>
    <w:rsid w:val="6D245821"/>
    <w:rsid w:val="7350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oter Char"/>
    <w:basedOn w:val="6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350</Words>
  <Characters>1998</Characters>
  <Lines>0</Lines>
  <Paragraphs>0</Paragraphs>
  <TotalTime>28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2018-12-11T01:33:00Z</dcterms:created>
  <dc:creator>Administrator</dc:creator>
  <cp:lastModifiedBy>Administrator</cp:lastModifiedBy>
  <dcterms:modified xsi:type="dcterms:W3CDTF">2021-02-04T02:11:46Z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